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A51B" w14:textId="432E5A82" w:rsidR="006956B3" w:rsidRPr="00E524F9" w:rsidRDefault="006956B3" w:rsidP="00AD7FAF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Znak sprawy: FLA/2023/KPO/</w:t>
      </w:r>
      <w:r w:rsidR="00580151"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2</w:t>
      </w:r>
    </w:p>
    <w:p w14:paraId="587D8B1C" w14:textId="64AF5CEA" w:rsidR="00AD7FAF" w:rsidRPr="00E524F9" w:rsidRDefault="00AD7FAF" w:rsidP="00AD7FAF">
      <w:pPr>
        <w:jc w:val="right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Łódź, </w:t>
      </w:r>
      <w:r w:rsidR="00580151"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04</w:t>
      </w:r>
      <w:r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.</w:t>
      </w:r>
      <w:r w:rsidR="00580151"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10</w:t>
      </w:r>
      <w:r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.2023 r.</w:t>
      </w:r>
    </w:p>
    <w:p w14:paraId="056AE543" w14:textId="77777777" w:rsidR="006956B3" w:rsidRPr="00E524F9" w:rsidRDefault="006956B3" w:rsidP="0029153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E9F6C1" w14:textId="77777777" w:rsidR="006956B3" w:rsidRPr="00E524F9" w:rsidRDefault="006956B3" w:rsidP="00AD7FA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524F9">
        <w:rPr>
          <w:rFonts w:asciiTheme="majorHAnsi" w:hAnsiTheme="majorHAnsi" w:cstheme="majorHAnsi"/>
          <w:b/>
          <w:bCs/>
          <w:sz w:val="22"/>
          <w:szCs w:val="22"/>
        </w:rPr>
        <w:t>Zapytanie ofertowe</w:t>
      </w:r>
    </w:p>
    <w:p w14:paraId="5AAC4BE3" w14:textId="77777777" w:rsidR="006956B3" w:rsidRPr="00E524F9" w:rsidRDefault="006956B3" w:rsidP="0029153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83462" w14:textId="7F3C2F1A" w:rsidR="006956B3" w:rsidRPr="00E524F9" w:rsidRDefault="00951AF3" w:rsidP="00291536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Na realizację usług wykonania aplikacji mobilnej, strony RWD oraz kampanii promocyjnej </w:t>
      </w:r>
      <w:r w:rsidR="006956B3" w:rsidRPr="00E524F9">
        <w:rPr>
          <w:rFonts w:asciiTheme="majorHAnsi" w:hAnsiTheme="majorHAnsi" w:cstheme="majorHAnsi"/>
          <w:sz w:val="22"/>
          <w:szCs w:val="22"/>
        </w:rPr>
        <w:t>w związku z realizacją projektu pn. (Nie)pełnosprawni na rynku pracy (nr umowy 96/DES/KPO/2023) w ramach  Programu „Odporność oraz rozwój ekonomii społecznej i przedsiębiorczości społecznej” na lata 2022-2025</w:t>
      </w:r>
      <w:r w:rsidR="006956B3" w:rsidRPr="00E524F9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4D2E632D" w14:textId="77777777" w:rsidR="006956B3" w:rsidRPr="00E524F9" w:rsidRDefault="006956B3" w:rsidP="00291536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9F8B72" w14:textId="77777777" w:rsidR="006956B3" w:rsidRPr="00E524F9" w:rsidRDefault="006956B3" w:rsidP="00291536">
      <w:pPr>
        <w:spacing w:line="27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0EB53C94" w14:textId="77777777" w:rsidR="006956B3" w:rsidRPr="00E524F9" w:rsidRDefault="006956B3" w:rsidP="00EC74ED">
      <w:pPr>
        <w:numPr>
          <w:ilvl w:val="0"/>
          <w:numId w:val="1"/>
        </w:numPr>
        <w:tabs>
          <w:tab w:val="left" w:pos="1276"/>
        </w:tabs>
        <w:spacing w:line="266" w:lineRule="exact"/>
        <w:ind w:left="567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59E1BB07" w14:textId="71E1F640" w:rsidR="006956B3" w:rsidRPr="00E524F9" w:rsidRDefault="006956B3" w:rsidP="00291536">
      <w:pPr>
        <w:tabs>
          <w:tab w:val="left" w:pos="1276"/>
        </w:tabs>
        <w:spacing w:line="266" w:lineRule="exact"/>
        <w:ind w:left="121" w:hanging="45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Fundacja Łódź Akademicka z siedzibą w Łodzi,  NIP: 725 201 24 37</w:t>
      </w:r>
    </w:p>
    <w:p w14:paraId="43D0DD66" w14:textId="77777777" w:rsidR="006956B3" w:rsidRPr="00E524F9" w:rsidRDefault="006956B3" w:rsidP="00291536">
      <w:pPr>
        <w:tabs>
          <w:tab w:val="left" w:pos="1276"/>
        </w:tabs>
        <w:spacing w:line="266" w:lineRule="exact"/>
        <w:ind w:left="600" w:hanging="45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ECA7470" w14:textId="77777777" w:rsidR="006956B3" w:rsidRPr="00E524F9" w:rsidRDefault="006956B3" w:rsidP="00291536">
      <w:pPr>
        <w:numPr>
          <w:ilvl w:val="0"/>
          <w:numId w:val="2"/>
        </w:numPr>
        <w:tabs>
          <w:tab w:val="left" w:pos="1276"/>
        </w:tabs>
        <w:spacing w:line="0" w:lineRule="atLeast"/>
        <w:ind w:left="600" w:hanging="45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Tryb udzielenia zamówienia:</w:t>
      </w:r>
    </w:p>
    <w:p w14:paraId="77E1B31E" w14:textId="77777777" w:rsidR="006956B3" w:rsidRPr="00E524F9" w:rsidRDefault="006956B3" w:rsidP="00291536">
      <w:pPr>
        <w:tabs>
          <w:tab w:val="left" w:pos="1276"/>
        </w:tabs>
        <w:spacing w:line="49" w:lineRule="exact"/>
        <w:ind w:hanging="45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A17C36" w14:textId="77777777" w:rsidR="006956B3" w:rsidRPr="00E524F9" w:rsidRDefault="006956B3" w:rsidP="00291536">
      <w:pPr>
        <w:tabs>
          <w:tab w:val="left" w:pos="1276"/>
        </w:tabs>
        <w:spacing w:line="231" w:lineRule="auto"/>
        <w:ind w:hanging="458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</w:rPr>
        <w:t>Postępowanie o udzielenie zamówienia prowadzone w trybie zapytania ofertowego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5626F643" w14:textId="77777777" w:rsidR="006956B3" w:rsidRPr="00E524F9" w:rsidRDefault="006956B3" w:rsidP="00291536">
      <w:pPr>
        <w:tabs>
          <w:tab w:val="left" w:pos="1276"/>
        </w:tabs>
        <w:spacing w:line="272" w:lineRule="exact"/>
        <w:ind w:hanging="45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FC24F98" w14:textId="77777777" w:rsidR="006956B3" w:rsidRPr="00E524F9" w:rsidRDefault="006956B3" w:rsidP="00291536">
      <w:pPr>
        <w:numPr>
          <w:ilvl w:val="0"/>
          <w:numId w:val="3"/>
        </w:numPr>
        <w:tabs>
          <w:tab w:val="left" w:pos="1276"/>
        </w:tabs>
        <w:spacing w:line="0" w:lineRule="atLeast"/>
        <w:ind w:left="567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Opis zamówienia:</w:t>
      </w:r>
    </w:p>
    <w:p w14:paraId="4C74393C" w14:textId="77777777" w:rsidR="006956B3" w:rsidRPr="00E524F9" w:rsidRDefault="006956B3" w:rsidP="00291536">
      <w:pPr>
        <w:tabs>
          <w:tab w:val="left" w:pos="1276"/>
        </w:tabs>
        <w:spacing w:line="49" w:lineRule="exact"/>
        <w:ind w:hanging="45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151249" w14:textId="77777777" w:rsidR="00580151" w:rsidRPr="00E524F9" w:rsidRDefault="006956B3" w:rsidP="00291536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</w:p>
    <w:p w14:paraId="02E1490E" w14:textId="147A4CC6" w:rsidR="00580151" w:rsidRPr="00E524F9" w:rsidRDefault="00580151" w:rsidP="00291536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>- przygotowanie strony www.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Pr="00E524F9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https://lodzakademicka.pl/</w:t>
        </w:r>
      </w:hyperlink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6412100B" w14:textId="77777777" w:rsidR="00580151" w:rsidRPr="00E524F9" w:rsidRDefault="00580151" w:rsidP="00291536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- aplikacji mobilnej obsługującej przedsiębiorców i partnerów w trakcie Targów pracy APTON </w:t>
      </w:r>
    </w:p>
    <w:p w14:paraId="28CE3209" w14:textId="4CA333B2" w:rsidR="00580151" w:rsidRPr="00E524F9" w:rsidRDefault="00580151" w:rsidP="00291536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>- reklama na portalach pracowniczych z ofertami pracy</w:t>
      </w:r>
    </w:p>
    <w:p w14:paraId="21C4836C" w14:textId="516EC5A6" w:rsidR="006956B3" w:rsidRPr="00E524F9" w:rsidRDefault="006956B3" w:rsidP="00291536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  <w:r w:rsidR="00580151" w:rsidRPr="00E524F9">
        <w:rPr>
          <w:rFonts w:asciiTheme="majorHAnsi" w:hAnsiTheme="majorHAnsi" w:cstheme="majorHAnsi"/>
          <w:sz w:val="22"/>
          <w:szCs w:val="22"/>
          <w:lang w:val="pl-PL"/>
        </w:rPr>
        <w:t>Zamówienie jest realizowane w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związku z </w:t>
      </w:r>
      <w:r w:rsidRPr="00E524F9">
        <w:rPr>
          <w:rFonts w:asciiTheme="majorHAnsi" w:hAnsiTheme="majorHAnsi" w:cstheme="majorHAnsi"/>
          <w:sz w:val="22"/>
          <w:szCs w:val="22"/>
        </w:rPr>
        <w:t>projekt</w:t>
      </w:r>
      <w:r w:rsidR="00580151" w:rsidRPr="00E524F9">
        <w:rPr>
          <w:rFonts w:asciiTheme="majorHAnsi" w:hAnsiTheme="majorHAnsi" w:cstheme="majorHAnsi"/>
          <w:sz w:val="22"/>
          <w:szCs w:val="22"/>
          <w:lang w:val="pl-PL"/>
        </w:rPr>
        <w:t>em</w:t>
      </w:r>
      <w:r w:rsidRPr="00E524F9">
        <w:rPr>
          <w:rFonts w:asciiTheme="majorHAnsi" w:hAnsiTheme="majorHAnsi" w:cstheme="majorHAnsi"/>
          <w:sz w:val="22"/>
          <w:szCs w:val="22"/>
        </w:rPr>
        <w:t xml:space="preserve"> pn. (Nie)pełnosprawni na rynku pracy (nr umowy - 96/DES/KPO/2023) w ramach  Programu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524F9">
        <w:rPr>
          <w:rFonts w:asciiTheme="majorHAnsi" w:hAnsiTheme="majorHAnsi" w:cstheme="majorHAnsi"/>
          <w:sz w:val="22"/>
          <w:szCs w:val="22"/>
        </w:rPr>
        <w:t>„Odporność oraz rozwój ekonomii społecznej i przedsiębiorczości społecznej”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524F9">
        <w:rPr>
          <w:rFonts w:asciiTheme="majorHAnsi" w:hAnsiTheme="majorHAnsi" w:cstheme="majorHAnsi"/>
          <w:sz w:val="22"/>
          <w:szCs w:val="22"/>
        </w:rPr>
        <w:t>na lata 2022-2025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AF28ACC" w14:textId="77777777" w:rsidR="006956B3" w:rsidRPr="00E524F9" w:rsidRDefault="006956B3" w:rsidP="00291536">
      <w:pPr>
        <w:tabs>
          <w:tab w:val="left" w:pos="1276"/>
        </w:tabs>
        <w:ind w:hanging="458"/>
        <w:jc w:val="both"/>
        <w:rPr>
          <w:rFonts w:asciiTheme="majorHAnsi" w:hAnsiTheme="majorHAnsi" w:cstheme="majorHAnsi"/>
          <w:sz w:val="22"/>
          <w:szCs w:val="22"/>
        </w:rPr>
      </w:pPr>
    </w:p>
    <w:p w14:paraId="0591C9D9" w14:textId="77777777" w:rsidR="006956B3" w:rsidRPr="00E524F9" w:rsidRDefault="006956B3" w:rsidP="00291536">
      <w:pPr>
        <w:tabs>
          <w:tab w:val="left" w:pos="1276"/>
        </w:tabs>
        <w:spacing w:line="228" w:lineRule="auto"/>
        <w:ind w:hanging="458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4F93A63" w14:textId="77777777" w:rsidR="006956B3" w:rsidRPr="00E524F9" w:rsidRDefault="006956B3" w:rsidP="00291536">
      <w:pPr>
        <w:pStyle w:val="ListParagraph"/>
        <w:numPr>
          <w:ilvl w:val="0"/>
          <w:numId w:val="6"/>
        </w:numPr>
        <w:tabs>
          <w:tab w:val="left" w:pos="1276"/>
        </w:tabs>
        <w:spacing w:line="0" w:lineRule="atLeast"/>
        <w:ind w:left="567" w:hanging="425"/>
        <w:rPr>
          <w:rFonts w:asciiTheme="majorHAnsi" w:hAnsiTheme="majorHAnsi" w:cstheme="majorHAnsi"/>
          <w:b/>
          <w:bCs/>
        </w:rPr>
      </w:pPr>
      <w:proofErr w:type="spellStart"/>
      <w:r w:rsidRPr="00E524F9">
        <w:rPr>
          <w:rFonts w:asciiTheme="majorHAnsi" w:hAnsiTheme="majorHAnsi" w:cstheme="majorHAnsi"/>
          <w:b/>
          <w:bCs/>
        </w:rPr>
        <w:t>Szczegółowy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opis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przedmiotu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zamówienia</w:t>
      </w:r>
      <w:proofErr w:type="spellEnd"/>
      <w:r w:rsidRPr="00E524F9">
        <w:rPr>
          <w:rFonts w:asciiTheme="majorHAnsi" w:hAnsiTheme="majorHAnsi" w:cstheme="majorHAnsi"/>
          <w:b/>
          <w:bCs/>
        </w:rPr>
        <w:t>:</w:t>
      </w:r>
    </w:p>
    <w:p w14:paraId="2841B66B" w14:textId="77777777" w:rsidR="006956B3" w:rsidRPr="00E524F9" w:rsidRDefault="006956B3" w:rsidP="00291536">
      <w:pPr>
        <w:spacing w:line="49" w:lineRule="exac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26DEE3D" w14:textId="77777777" w:rsidR="006956B3" w:rsidRPr="00E524F9" w:rsidRDefault="006956B3" w:rsidP="0029153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page1"/>
      <w:bookmarkEnd w:id="0"/>
    </w:p>
    <w:p w14:paraId="62A48941" w14:textId="3921FD3F" w:rsidR="000D41CE" w:rsidRPr="00E524F9" w:rsidRDefault="00580151" w:rsidP="000D41CE">
      <w:pPr>
        <w:pStyle w:val="ListParagraph"/>
        <w:numPr>
          <w:ilvl w:val="0"/>
          <w:numId w:val="19"/>
        </w:numPr>
        <w:tabs>
          <w:tab w:val="left" w:pos="1276"/>
        </w:tabs>
        <w:rPr>
          <w:rFonts w:asciiTheme="majorHAnsi" w:hAnsiTheme="majorHAnsi" w:cstheme="majorHAnsi"/>
          <w:lang w:val="pl-PL"/>
        </w:rPr>
      </w:pPr>
      <w:r w:rsidRPr="00E524F9">
        <w:rPr>
          <w:rFonts w:asciiTheme="majorHAnsi" w:hAnsiTheme="majorHAnsi" w:cstheme="majorHAnsi"/>
          <w:lang w:val="pl-PL"/>
        </w:rPr>
        <w:t>Przygotowanie strony www.</w:t>
      </w:r>
      <w:r w:rsidRPr="00E524F9">
        <w:rPr>
          <w:rFonts w:asciiTheme="majorHAnsi" w:hAnsiTheme="majorHAnsi" w:cstheme="majorHAnsi"/>
        </w:rPr>
        <w:t xml:space="preserve"> </w:t>
      </w:r>
      <w:hyperlink r:id="rId8" w:history="1">
        <w:r w:rsidRPr="00E524F9">
          <w:rPr>
            <w:rStyle w:val="Hyperlink"/>
            <w:rFonts w:asciiTheme="majorHAnsi" w:hAnsiTheme="majorHAnsi" w:cstheme="majorHAnsi"/>
            <w:lang w:val="pl-PL"/>
          </w:rPr>
          <w:t>https://lodzakademicka.pl/</w:t>
        </w:r>
      </w:hyperlink>
      <w:r w:rsidRPr="00E524F9">
        <w:rPr>
          <w:rFonts w:asciiTheme="majorHAnsi" w:hAnsiTheme="majorHAnsi" w:cstheme="majorHAnsi"/>
          <w:lang w:val="pl-PL"/>
        </w:rPr>
        <w:t xml:space="preserve"> </w:t>
      </w:r>
    </w:p>
    <w:p w14:paraId="77741B37" w14:textId="77777777" w:rsidR="000D41CE" w:rsidRPr="00E524F9" w:rsidRDefault="000D41CE" w:rsidP="000D41CE">
      <w:pPr>
        <w:tabs>
          <w:tab w:val="left" w:pos="1276"/>
        </w:tabs>
        <w:rPr>
          <w:rFonts w:asciiTheme="majorHAnsi" w:hAnsiTheme="majorHAnsi" w:cstheme="majorHAnsi"/>
          <w:sz w:val="22"/>
          <w:szCs w:val="22"/>
          <w:lang w:val="pl-PL"/>
        </w:rPr>
      </w:pPr>
    </w:p>
    <w:p w14:paraId="493E970D" w14:textId="77777777" w:rsidR="000D41CE" w:rsidRPr="00E524F9" w:rsidRDefault="000D41CE" w:rsidP="000D41CE">
      <w:pPr>
        <w:tabs>
          <w:tab w:val="left" w:pos="1276"/>
        </w:tabs>
        <w:rPr>
          <w:rFonts w:asciiTheme="majorHAnsi" w:hAnsiTheme="majorHAnsi" w:cstheme="majorHAnsi"/>
          <w:sz w:val="22"/>
          <w:szCs w:val="22"/>
          <w:lang w:val="pl-PL"/>
        </w:rPr>
      </w:pPr>
    </w:p>
    <w:p w14:paraId="026A10FD" w14:textId="7958B592" w:rsidR="000D41CE" w:rsidRPr="00E524F9" w:rsidRDefault="00B138EE" w:rsidP="00B138EE">
      <w:pPr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Zamawiajacy oczekuje przebudowania strony </w:t>
      </w:r>
      <w:hyperlink r:id="rId9" w:history="1">
        <w:r w:rsidRPr="00E524F9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https://lodzakademicka.pl/</w:t>
        </w:r>
      </w:hyperlink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524F9">
        <w:rPr>
          <w:rFonts w:asciiTheme="majorHAnsi" w:hAnsiTheme="majorHAnsi" w:cstheme="majorHAnsi"/>
          <w:sz w:val="22"/>
          <w:szCs w:val="22"/>
        </w:rPr>
        <w:t xml:space="preserve"> aby była 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wykonana</w:t>
      </w:r>
      <w:r w:rsidRPr="00E524F9">
        <w:rPr>
          <w:rFonts w:asciiTheme="majorHAnsi" w:hAnsiTheme="majorHAnsi" w:cstheme="majorHAnsi"/>
          <w:sz w:val="22"/>
          <w:szCs w:val="22"/>
        </w:rPr>
        <w:t xml:space="preserve"> w standardzie WCAG 2.1 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a także dostępna jako</w:t>
      </w:r>
      <w:r w:rsidRPr="00E524F9">
        <w:rPr>
          <w:rFonts w:asciiTheme="majorHAnsi" w:hAnsiTheme="majorHAnsi" w:cstheme="majorHAnsi"/>
          <w:sz w:val="22"/>
          <w:szCs w:val="22"/>
        </w:rPr>
        <w:t xml:space="preserve"> strona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 RWD</w:t>
      </w:r>
      <w:r w:rsidRPr="00E524F9">
        <w:rPr>
          <w:rFonts w:asciiTheme="majorHAnsi" w:hAnsiTheme="majorHAnsi" w:cstheme="majorHAnsi"/>
          <w:sz w:val="22"/>
          <w:szCs w:val="22"/>
        </w:rPr>
        <w:t xml:space="preserve">. 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 Responsive Web Design, czyli dostępność strony internetowej z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każdego urządzenia, jest kluczowa i niezbędna </w:t>
      </w:r>
      <w:r w:rsidRPr="00E524F9">
        <w:rPr>
          <w:rFonts w:asciiTheme="majorHAnsi" w:hAnsiTheme="majorHAnsi" w:cstheme="majorHAnsi"/>
          <w:sz w:val="22"/>
          <w:szCs w:val="22"/>
        </w:rPr>
        <w:t>dla większej dostępności treśc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i</w:t>
      </w:r>
      <w:r w:rsidRPr="00E524F9">
        <w:rPr>
          <w:rFonts w:asciiTheme="majorHAnsi" w:hAnsiTheme="majorHAnsi" w:cstheme="majorHAnsi"/>
          <w:sz w:val="22"/>
          <w:szCs w:val="22"/>
        </w:rPr>
        <w:t xml:space="preserve"> Fudacji Łódź Akademicka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. Ogromnym plusem stron 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RWD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 jest to, że bez problemu mogą one dostosować się do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urządzenia, na którym są wyświetlane m.in. do smartfona, tabletu. Tekst, zdjęcia i wszelkie inne treści zostają wówczas w odpowiedni </w:t>
      </w:r>
      <w:r w:rsidRPr="00E524F9">
        <w:rPr>
          <w:rFonts w:asciiTheme="majorHAnsi" w:hAnsiTheme="majorHAnsi" w:cstheme="majorHAnsi"/>
          <w:sz w:val="22"/>
          <w:szCs w:val="22"/>
        </w:rPr>
        <w:t>dostosowane do urządzenia</w:t>
      </w:r>
      <w:r w:rsidR="000D41CE" w:rsidRPr="00E524F9">
        <w:rPr>
          <w:rFonts w:asciiTheme="majorHAnsi" w:hAnsiTheme="majorHAnsi" w:cstheme="majorHAnsi"/>
          <w:sz w:val="22"/>
          <w:szCs w:val="22"/>
        </w:rPr>
        <w:t>. Taki</w:t>
      </w:r>
      <w:r w:rsidRPr="00E524F9">
        <w:rPr>
          <w:rFonts w:asciiTheme="majorHAnsi" w:hAnsiTheme="majorHAnsi" w:cstheme="majorHAnsi"/>
          <w:sz w:val="22"/>
          <w:szCs w:val="22"/>
        </w:rPr>
        <w:t xml:space="preserve">e </w:t>
      </w:r>
      <w:r w:rsidR="000D41CE" w:rsidRPr="00E524F9">
        <w:rPr>
          <w:rFonts w:asciiTheme="majorHAnsi" w:hAnsiTheme="majorHAnsi" w:cstheme="majorHAnsi"/>
          <w:sz w:val="22"/>
          <w:szCs w:val="22"/>
        </w:rPr>
        <w:t>rozwiązanie ułatwia internautom czytanie treści zawartych na stronie, łatwiejsze przewijanie zdjęć, a także ograniczenie powiększania i pomniejszania danej treści, by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  <w:r w:rsidR="000D41CE" w:rsidRPr="00E524F9">
        <w:rPr>
          <w:rFonts w:asciiTheme="majorHAnsi" w:hAnsiTheme="majorHAnsi" w:cstheme="majorHAnsi"/>
          <w:sz w:val="22"/>
          <w:szCs w:val="22"/>
        </w:rPr>
        <w:t>była ona lepiej widoczna.</w:t>
      </w:r>
    </w:p>
    <w:p w14:paraId="21F0801D" w14:textId="77777777" w:rsidR="00E524F9" w:rsidRPr="00E524F9" w:rsidRDefault="00E524F9" w:rsidP="00B138E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E4606AB" w14:textId="3B1AACA2" w:rsidR="00E524F9" w:rsidRPr="00E524F9" w:rsidRDefault="00E524F9" w:rsidP="00B138E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Szczegółowy układ strony zostanie wypracowany w roboczych spotkaniach, a treści przygotowana zostaną przez Zamawiającego. Strona umożliwiać ma przechodzenie do niezależnych podstron poświęconych projektom realizowanym przez Zamawiającego. </w:t>
      </w:r>
    </w:p>
    <w:p w14:paraId="2F381FC9" w14:textId="77777777" w:rsidR="00E524F9" w:rsidRPr="00E524F9" w:rsidRDefault="00E524F9" w:rsidP="00B138E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B3A335C" w14:textId="77777777" w:rsidR="00E524F9" w:rsidRPr="00E524F9" w:rsidRDefault="00E524F9" w:rsidP="00B138EE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36A79EE" w14:textId="77777777" w:rsidR="00580151" w:rsidRPr="00E524F9" w:rsidRDefault="00580151" w:rsidP="00580151">
      <w:pPr>
        <w:tabs>
          <w:tab w:val="left" w:pos="1276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9D70DCC" w14:textId="5E660078" w:rsidR="00580151" w:rsidRPr="00E524F9" w:rsidRDefault="00580151" w:rsidP="00580151">
      <w:pPr>
        <w:pStyle w:val="ListParagraph"/>
        <w:numPr>
          <w:ilvl w:val="0"/>
          <w:numId w:val="19"/>
        </w:numPr>
        <w:tabs>
          <w:tab w:val="left" w:pos="1276"/>
        </w:tabs>
        <w:rPr>
          <w:rFonts w:asciiTheme="majorHAnsi" w:hAnsiTheme="majorHAnsi" w:cstheme="majorHAnsi"/>
          <w:lang w:val="pl-PL"/>
        </w:rPr>
      </w:pPr>
      <w:r w:rsidRPr="00E524F9">
        <w:rPr>
          <w:rFonts w:asciiTheme="majorHAnsi" w:hAnsiTheme="majorHAnsi" w:cstheme="majorHAnsi"/>
          <w:lang w:val="pl-PL"/>
        </w:rPr>
        <w:t xml:space="preserve">Przygotowanie aplikacji mobilnej obsługującej przedsiębiorców i partnerów w trakcie Targów pracy APTON </w:t>
      </w:r>
    </w:p>
    <w:p w14:paraId="67DA4A92" w14:textId="77777777" w:rsidR="000D41CE" w:rsidRPr="00E524F9" w:rsidRDefault="000D41CE" w:rsidP="000D41CE">
      <w:pPr>
        <w:pStyle w:val="ListParagraph"/>
        <w:rPr>
          <w:rFonts w:asciiTheme="majorHAnsi" w:hAnsiTheme="majorHAnsi" w:cstheme="majorHAnsi"/>
          <w:lang w:val="pl-PL"/>
        </w:rPr>
      </w:pPr>
    </w:p>
    <w:p w14:paraId="48225A77" w14:textId="124BA515" w:rsidR="000D41CE" w:rsidRPr="00E524F9" w:rsidRDefault="00E524F9" w:rsidP="00E524F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Zamawiający oczekuje przygotowania aplikacji mobilnej obsługującej komunikację wystawców w trakcie Akademickich Targów Pracy Osób z Niepełnosprawnościami, która pozwoli na składanie ofert pracy przez </w:t>
      </w:r>
      <w:proofErr w:type="spellStart"/>
      <w:r w:rsidRPr="00E524F9">
        <w:rPr>
          <w:rFonts w:asciiTheme="majorHAnsi" w:hAnsiTheme="majorHAnsi" w:cstheme="majorHAnsi"/>
          <w:sz w:val="22"/>
          <w:szCs w:val="22"/>
          <w:lang w:val="pl-PL"/>
        </w:rPr>
        <w:t>OzN</w:t>
      </w:r>
      <w:proofErr w:type="spellEnd"/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a także publikację ofert przez Pracodawców. Aplikacja musi być dostępna cyfrowo zgodnie ze standardem </w:t>
      </w:r>
      <w:proofErr w:type="spellStart"/>
      <w:r w:rsidRPr="00E524F9">
        <w:rPr>
          <w:rFonts w:asciiTheme="majorHAnsi" w:hAnsiTheme="majorHAnsi" w:cstheme="majorHAnsi"/>
          <w:sz w:val="22"/>
          <w:szCs w:val="22"/>
          <w:lang w:val="pl-PL"/>
        </w:rPr>
        <w:t>WCAg</w:t>
      </w:r>
      <w:proofErr w:type="spellEnd"/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2.1. Zamawiający oczekuje przygotowania aplikacji mobilnej dostępnej w sklepach </w:t>
      </w:r>
      <w:proofErr w:type="spellStart"/>
      <w:r w:rsidRPr="00E524F9">
        <w:rPr>
          <w:rFonts w:asciiTheme="majorHAnsi" w:hAnsiTheme="majorHAnsi" w:cstheme="majorHAnsi"/>
          <w:sz w:val="22"/>
          <w:szCs w:val="22"/>
          <w:lang w:val="pl-PL"/>
        </w:rPr>
        <w:t>AppStore</w:t>
      </w:r>
      <w:proofErr w:type="spellEnd"/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oraz Google Play. 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Zakup usługi polegającej na stworzeniu aplikacji na urządzenia mobilne jest elementem niezbędnym we wspieraniu OzN. </w:t>
      </w:r>
    </w:p>
    <w:p w14:paraId="4FE7E846" w14:textId="77777777" w:rsidR="00580151" w:rsidRPr="00E524F9" w:rsidRDefault="00580151" w:rsidP="00580151">
      <w:pPr>
        <w:pStyle w:val="ListParagraph"/>
        <w:tabs>
          <w:tab w:val="left" w:pos="1276"/>
        </w:tabs>
        <w:ind w:left="-66"/>
        <w:rPr>
          <w:rFonts w:asciiTheme="majorHAnsi" w:hAnsiTheme="majorHAnsi" w:cstheme="majorHAnsi"/>
          <w:lang w:val="pl-PL"/>
        </w:rPr>
      </w:pPr>
    </w:p>
    <w:p w14:paraId="6A38F943" w14:textId="791999AA" w:rsidR="00580151" w:rsidRPr="00E524F9" w:rsidRDefault="00580151" w:rsidP="00580151">
      <w:pPr>
        <w:pStyle w:val="ListParagraph"/>
        <w:numPr>
          <w:ilvl w:val="0"/>
          <w:numId w:val="19"/>
        </w:numPr>
        <w:tabs>
          <w:tab w:val="left" w:pos="1276"/>
        </w:tabs>
        <w:rPr>
          <w:rFonts w:asciiTheme="majorHAnsi" w:hAnsiTheme="majorHAnsi" w:cstheme="majorHAnsi"/>
          <w:lang w:val="pl-PL"/>
        </w:rPr>
      </w:pPr>
      <w:r w:rsidRPr="00E524F9">
        <w:rPr>
          <w:rFonts w:asciiTheme="majorHAnsi" w:hAnsiTheme="majorHAnsi" w:cstheme="majorHAnsi"/>
          <w:lang w:val="pl-PL"/>
        </w:rPr>
        <w:t>Reklama na portalach pracowniczych z ofertami pracy</w:t>
      </w:r>
    </w:p>
    <w:p w14:paraId="3F164BEF" w14:textId="77777777" w:rsidR="00737687" w:rsidRPr="00E524F9" w:rsidRDefault="00737687" w:rsidP="00291536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6FEE8AC" w14:textId="6B671B62" w:rsidR="00580151" w:rsidRPr="00E524F9" w:rsidRDefault="00E524F9" w:rsidP="00E524F9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>Zamawiający oczekuje przygotowania k</w:t>
      </w:r>
      <w:r w:rsidR="000D41CE" w:rsidRPr="00E524F9">
        <w:rPr>
          <w:rFonts w:asciiTheme="majorHAnsi" w:hAnsiTheme="majorHAnsi" w:cstheme="majorHAnsi"/>
          <w:sz w:val="22"/>
          <w:szCs w:val="22"/>
        </w:rPr>
        <w:t>ampani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>i promocyjnej mającej na celu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 upowszechnianie wiedzy jak i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D41CE" w:rsidRPr="00E524F9">
        <w:rPr>
          <w:rFonts w:asciiTheme="majorHAnsi" w:hAnsiTheme="majorHAnsi" w:cstheme="majorHAnsi"/>
          <w:sz w:val="22"/>
          <w:szCs w:val="22"/>
        </w:rPr>
        <w:t xml:space="preserve">promocję pozytywnych postaw wobec OzN, przełamanie barier i stereotypowego myślenia, w szczególności w obszarze zawodowym. 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Wnioskodawca zaplanował promocję w mediach społecznościowych oraz poprzez reklamę połączoną z portalami pracowniczymi o uznanej marce zaproponowanymi przez Wykonawcę. Kampania zostanie 2 raz powtórzona, 1 raz w roku 2023 a także 1 raz 2 2024.  </w:t>
      </w:r>
    </w:p>
    <w:p w14:paraId="398FFDDF" w14:textId="77777777" w:rsidR="00580151" w:rsidRPr="00E524F9" w:rsidRDefault="00580151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D7E6A5" w14:textId="77777777" w:rsidR="006956B3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A7BF96" w14:textId="01627E82" w:rsidR="006956B3" w:rsidRPr="00E524F9" w:rsidRDefault="006956B3" w:rsidP="00291536">
      <w:pPr>
        <w:tabs>
          <w:tab w:val="left" w:pos="580"/>
        </w:tabs>
        <w:spacing w:line="0" w:lineRule="atLeast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IV.</w:t>
      </w:r>
      <w:r w:rsidRPr="00E524F9">
        <w:rPr>
          <w:rFonts w:asciiTheme="majorHAnsi" w:hAnsiTheme="majorHAnsi" w:cstheme="majorHAnsi"/>
          <w:sz w:val="22"/>
          <w:szCs w:val="22"/>
        </w:rPr>
        <w:tab/>
      </w:r>
      <w:r w:rsidRPr="00E524F9">
        <w:rPr>
          <w:rFonts w:asciiTheme="majorHAnsi" w:hAnsiTheme="majorHAnsi" w:cstheme="majorHAnsi"/>
          <w:b/>
          <w:sz w:val="22"/>
          <w:szCs w:val="22"/>
        </w:rPr>
        <w:t>Wspólny Słownik Zamówień</w:t>
      </w:r>
      <w:r w:rsidR="00494865" w:rsidRPr="00E524F9">
        <w:rPr>
          <w:rFonts w:asciiTheme="majorHAnsi" w:hAnsiTheme="majorHAnsi" w:cstheme="majorHAnsi"/>
          <w:b/>
          <w:sz w:val="22"/>
          <w:szCs w:val="22"/>
          <w:lang w:val="pl-PL"/>
        </w:rPr>
        <w:t>:</w:t>
      </w:r>
    </w:p>
    <w:p w14:paraId="443BCA04" w14:textId="51DE9D7C" w:rsidR="006956B3" w:rsidRPr="00E524F9" w:rsidRDefault="006956B3" w:rsidP="00561553">
      <w:pPr>
        <w:ind w:left="720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Kod CPV</w:t>
      </w:r>
      <w:r w:rsidR="00561553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61553" w:rsidRPr="00E524F9">
        <w:rPr>
          <w:rFonts w:asciiTheme="majorHAnsi" w:eastAsia="Calibri" w:hAnsiTheme="majorHAnsi" w:cstheme="majorHAnsi"/>
          <w:sz w:val="22"/>
          <w:szCs w:val="22"/>
        </w:rPr>
        <w:t>72413000-8</w:t>
      </w:r>
      <w:r w:rsidR="00561553" w:rsidRPr="00E524F9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561553" w:rsidRPr="00E524F9">
        <w:rPr>
          <w:rFonts w:asciiTheme="majorHAnsi" w:hAnsiTheme="majorHAnsi" w:cstheme="majorHAnsi"/>
          <w:sz w:val="22"/>
          <w:szCs w:val="22"/>
        </w:rPr>
        <w:t xml:space="preserve"> Usługi w zakresie projektowania stron WWW</w:t>
      </w:r>
    </w:p>
    <w:p w14:paraId="2B96F8DB" w14:textId="4EBA3694" w:rsidR="00561553" w:rsidRPr="00E524F9" w:rsidRDefault="00561553" w:rsidP="00561553">
      <w:pPr>
        <w:ind w:left="720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Kod CPV 72212000-4: Usługi programowania oprogramowania aplikacyjnego</w:t>
      </w:r>
    </w:p>
    <w:p w14:paraId="3FEE267A" w14:textId="3E6ED3FD" w:rsidR="00561553" w:rsidRPr="00E524F9" w:rsidRDefault="00561553" w:rsidP="00561553">
      <w:pPr>
        <w:ind w:left="720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Kod CPV 79340000-9: Usługi reklamowe i marketingowe</w:t>
      </w:r>
    </w:p>
    <w:p w14:paraId="760527AE" w14:textId="77777777" w:rsidR="00561553" w:rsidRPr="00E524F9" w:rsidRDefault="00561553" w:rsidP="00494865">
      <w:pPr>
        <w:spacing w:line="238" w:lineRule="auto"/>
        <w:ind w:left="60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4C1C2DC" w14:textId="77777777" w:rsidR="006956B3" w:rsidRPr="00E524F9" w:rsidRDefault="006956B3" w:rsidP="00291536">
      <w:pPr>
        <w:spacing w:line="197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585D4FBB" w14:textId="77777777" w:rsidR="006956B3" w:rsidRPr="00E524F9" w:rsidRDefault="006956B3" w:rsidP="00291536">
      <w:pPr>
        <w:numPr>
          <w:ilvl w:val="0"/>
          <w:numId w:val="9"/>
        </w:numPr>
        <w:tabs>
          <w:tab w:val="left" w:pos="600"/>
        </w:tabs>
        <w:spacing w:line="0" w:lineRule="atLeast"/>
        <w:ind w:left="600" w:hanging="55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Termin realizacji zamówienia</w:t>
      </w:r>
      <w:r w:rsidRPr="00E524F9">
        <w:rPr>
          <w:rFonts w:asciiTheme="majorHAnsi" w:hAnsiTheme="majorHAnsi" w:cstheme="majorHAnsi"/>
          <w:sz w:val="22"/>
          <w:szCs w:val="22"/>
        </w:rPr>
        <w:t>:</w:t>
      </w:r>
    </w:p>
    <w:p w14:paraId="0EC8A2A9" w14:textId="13A4CDF8" w:rsidR="006956B3" w:rsidRPr="00E524F9" w:rsidRDefault="006956B3" w:rsidP="00291536">
      <w:pPr>
        <w:spacing w:line="0" w:lineRule="atLeast"/>
        <w:ind w:left="60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Wymagany termin realizacji zamówienia: </w:t>
      </w:r>
      <w:r w:rsidRPr="00E524F9">
        <w:rPr>
          <w:rFonts w:asciiTheme="majorHAnsi" w:hAnsiTheme="majorHAnsi" w:cstheme="majorHAnsi"/>
          <w:b/>
          <w:sz w:val="22"/>
          <w:szCs w:val="22"/>
        </w:rPr>
        <w:t xml:space="preserve">do </w:t>
      </w:r>
      <w:r w:rsidR="00B46084" w:rsidRPr="00E524F9">
        <w:rPr>
          <w:rFonts w:asciiTheme="majorHAnsi" w:hAnsiTheme="majorHAnsi" w:cstheme="majorHAnsi"/>
          <w:b/>
          <w:sz w:val="22"/>
          <w:szCs w:val="22"/>
          <w:lang w:val="pl-PL"/>
        </w:rPr>
        <w:t>05</w:t>
      </w:r>
      <w:r w:rsidRPr="00E524F9">
        <w:rPr>
          <w:rFonts w:asciiTheme="majorHAnsi" w:hAnsiTheme="majorHAnsi" w:cstheme="majorHAnsi"/>
          <w:b/>
          <w:sz w:val="22"/>
          <w:szCs w:val="22"/>
        </w:rPr>
        <w:t>.</w:t>
      </w:r>
      <w:r w:rsidR="00B46084" w:rsidRPr="00E524F9">
        <w:rPr>
          <w:rFonts w:asciiTheme="majorHAnsi" w:hAnsiTheme="majorHAnsi" w:cstheme="majorHAnsi"/>
          <w:b/>
          <w:sz w:val="22"/>
          <w:szCs w:val="22"/>
          <w:lang w:val="pl-PL"/>
        </w:rPr>
        <w:t>11</w:t>
      </w:r>
      <w:r w:rsidRPr="00E524F9">
        <w:rPr>
          <w:rFonts w:asciiTheme="majorHAnsi" w:hAnsiTheme="majorHAnsi" w:cstheme="majorHAnsi"/>
          <w:b/>
          <w:sz w:val="22"/>
          <w:szCs w:val="22"/>
        </w:rPr>
        <w:t>.202</w:t>
      </w:r>
      <w:r w:rsidRPr="00E524F9">
        <w:rPr>
          <w:rFonts w:asciiTheme="majorHAnsi" w:hAnsiTheme="majorHAnsi" w:cstheme="majorHAnsi"/>
          <w:b/>
          <w:sz w:val="22"/>
          <w:szCs w:val="22"/>
          <w:lang w:val="pl-PL"/>
        </w:rPr>
        <w:t>3</w:t>
      </w:r>
      <w:r w:rsidRPr="00E524F9">
        <w:rPr>
          <w:rFonts w:asciiTheme="majorHAnsi" w:hAnsiTheme="majorHAnsi" w:cstheme="majorHAnsi"/>
          <w:b/>
          <w:sz w:val="22"/>
          <w:szCs w:val="22"/>
        </w:rPr>
        <w:t>r.</w:t>
      </w:r>
    </w:p>
    <w:p w14:paraId="6E2DAC50" w14:textId="77777777" w:rsidR="00B46084" w:rsidRPr="00E524F9" w:rsidRDefault="00B46084" w:rsidP="00291536">
      <w:pPr>
        <w:spacing w:line="0" w:lineRule="atLeast"/>
        <w:ind w:left="60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F273474" w14:textId="77777777" w:rsidR="006956B3" w:rsidRPr="00E524F9" w:rsidRDefault="006956B3" w:rsidP="00291536">
      <w:pPr>
        <w:spacing w:line="222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E142693" w14:textId="77777777" w:rsidR="006956B3" w:rsidRPr="00E524F9" w:rsidRDefault="006956B3" w:rsidP="00291536">
      <w:pPr>
        <w:tabs>
          <w:tab w:val="left" w:pos="580"/>
        </w:tabs>
        <w:spacing w:line="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24F9">
        <w:rPr>
          <w:rFonts w:asciiTheme="majorHAnsi" w:hAnsiTheme="majorHAnsi" w:cstheme="majorHAnsi"/>
          <w:b/>
          <w:sz w:val="22"/>
          <w:szCs w:val="22"/>
        </w:rPr>
        <w:t>VI.</w:t>
      </w:r>
      <w:r w:rsidRPr="00E524F9">
        <w:rPr>
          <w:rFonts w:asciiTheme="majorHAnsi" w:hAnsiTheme="majorHAnsi" w:cstheme="majorHAnsi"/>
          <w:sz w:val="22"/>
          <w:szCs w:val="22"/>
        </w:rPr>
        <w:tab/>
      </w:r>
      <w:r w:rsidRPr="00E524F9">
        <w:rPr>
          <w:rFonts w:asciiTheme="majorHAnsi" w:hAnsiTheme="majorHAnsi" w:cstheme="majorHAnsi"/>
          <w:b/>
          <w:sz w:val="22"/>
          <w:szCs w:val="22"/>
        </w:rPr>
        <w:t>Wymagane dokumenty w przedmiotowym postępowaniu:</w:t>
      </w:r>
    </w:p>
    <w:p w14:paraId="5618A679" w14:textId="77777777" w:rsidR="006956B3" w:rsidRPr="00E524F9" w:rsidRDefault="006956B3" w:rsidP="00291536">
      <w:pPr>
        <w:spacing w:line="47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0AB75E54" w14:textId="42869FBC" w:rsidR="006956B3" w:rsidRPr="00E524F9" w:rsidRDefault="006956B3" w:rsidP="00291536">
      <w:pPr>
        <w:numPr>
          <w:ilvl w:val="0"/>
          <w:numId w:val="10"/>
        </w:numPr>
        <w:tabs>
          <w:tab w:val="left" w:pos="948"/>
        </w:tabs>
        <w:spacing w:line="218" w:lineRule="auto"/>
        <w:ind w:left="960" w:hanging="361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Formularz oferty - według druku, który stanowi </w:t>
      </w:r>
      <w:r w:rsidRPr="00E524F9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Pr="00E524F9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Pr="00E524F9">
        <w:rPr>
          <w:rFonts w:asciiTheme="majorHAnsi" w:hAnsiTheme="majorHAnsi" w:cstheme="majorHAnsi"/>
          <w:b/>
          <w:sz w:val="22"/>
          <w:szCs w:val="22"/>
        </w:rPr>
        <w:t xml:space="preserve"> do niniejszego zapytania ofertowego</w:t>
      </w:r>
    </w:p>
    <w:p w14:paraId="37AA8559" w14:textId="77777777" w:rsidR="006956B3" w:rsidRPr="00E524F9" w:rsidRDefault="006956B3" w:rsidP="00291536">
      <w:pPr>
        <w:spacing w:line="49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5558B33A" w14:textId="77777777" w:rsidR="006956B3" w:rsidRPr="00E524F9" w:rsidRDefault="006956B3" w:rsidP="00291536">
      <w:pPr>
        <w:spacing w:line="317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345C4890" w14:textId="09F5EFF1" w:rsidR="006956B3" w:rsidRPr="00E524F9" w:rsidRDefault="006956B3" w:rsidP="00EC74ED">
      <w:pPr>
        <w:spacing w:line="218" w:lineRule="auto"/>
        <w:ind w:left="940" w:right="140" w:firstLine="12"/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E524F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Prawidłowo złożona oferta powinna zawierać </w:t>
      </w:r>
      <w:r w:rsidR="00494865" w:rsidRPr="00E524F9">
        <w:rPr>
          <w:rFonts w:asciiTheme="majorHAnsi" w:hAnsiTheme="majorHAnsi" w:cstheme="majorHAnsi"/>
          <w:bCs/>
          <w:i/>
          <w:iCs/>
          <w:sz w:val="22"/>
          <w:szCs w:val="22"/>
          <w:lang w:val="pl-PL"/>
        </w:rPr>
        <w:t xml:space="preserve">formularz oferty </w:t>
      </w:r>
      <w:r w:rsidRPr="00E524F9">
        <w:rPr>
          <w:rFonts w:asciiTheme="majorHAnsi" w:hAnsiTheme="majorHAnsi" w:cstheme="majorHAnsi"/>
          <w:bCs/>
          <w:i/>
          <w:iCs/>
          <w:sz w:val="22"/>
          <w:szCs w:val="22"/>
        </w:rPr>
        <w:t>podpisan</w:t>
      </w:r>
      <w:r w:rsidR="00494865" w:rsidRPr="00E524F9">
        <w:rPr>
          <w:rFonts w:asciiTheme="majorHAnsi" w:hAnsiTheme="majorHAnsi" w:cstheme="majorHAnsi"/>
          <w:bCs/>
          <w:i/>
          <w:iCs/>
          <w:sz w:val="22"/>
          <w:szCs w:val="22"/>
          <w:lang w:val="pl-PL"/>
        </w:rPr>
        <w:t>y</w:t>
      </w:r>
      <w:r w:rsidRPr="00E524F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przez osobę umocowaną do reprezentowania Wykonawcy.</w:t>
      </w:r>
    </w:p>
    <w:p w14:paraId="50B18C45" w14:textId="77777777" w:rsidR="00EC74ED" w:rsidRPr="00E524F9" w:rsidRDefault="00EC74ED" w:rsidP="00EC74E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C74AD7" w14:textId="5E1C3F02" w:rsidR="006956B3" w:rsidRPr="00E524F9" w:rsidRDefault="006956B3" w:rsidP="00EC74ED">
      <w:pPr>
        <w:pStyle w:val="ListParagraph"/>
        <w:numPr>
          <w:ilvl w:val="0"/>
          <w:numId w:val="15"/>
        </w:numPr>
        <w:ind w:left="567" w:hanging="567"/>
        <w:rPr>
          <w:rFonts w:asciiTheme="majorHAnsi" w:hAnsiTheme="majorHAnsi" w:cstheme="majorHAnsi"/>
          <w:b/>
          <w:bCs/>
        </w:rPr>
      </w:pPr>
      <w:proofErr w:type="spellStart"/>
      <w:r w:rsidRPr="00E524F9">
        <w:rPr>
          <w:rFonts w:asciiTheme="majorHAnsi" w:hAnsiTheme="majorHAnsi" w:cstheme="majorHAnsi"/>
          <w:b/>
          <w:bCs/>
        </w:rPr>
        <w:t>Kryterium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wyboru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oferty</w:t>
      </w:r>
      <w:proofErr w:type="spellEnd"/>
      <w:r w:rsidR="00494865" w:rsidRPr="00E524F9">
        <w:rPr>
          <w:rFonts w:asciiTheme="majorHAnsi" w:hAnsiTheme="majorHAnsi" w:cstheme="majorHAnsi"/>
          <w:b/>
          <w:bCs/>
          <w:lang w:val="pl-PL"/>
        </w:rPr>
        <w:t>:</w:t>
      </w:r>
    </w:p>
    <w:p w14:paraId="5071A1B3" w14:textId="77777777" w:rsidR="00291536" w:rsidRPr="00E524F9" w:rsidRDefault="00291536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6EC7CF" w14:textId="13F4458A" w:rsidR="00291536" w:rsidRPr="00E524F9" w:rsidRDefault="00291536" w:rsidP="0029153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pl-PL"/>
        </w:rPr>
      </w:pPr>
      <w:r w:rsidRPr="00E524F9">
        <w:rPr>
          <w:rFonts w:asciiTheme="majorHAnsi" w:hAnsiTheme="majorHAnsi" w:cstheme="majorHAnsi"/>
        </w:rPr>
        <w:t xml:space="preserve">Cena </w:t>
      </w:r>
      <w:proofErr w:type="spellStart"/>
      <w:r w:rsidRPr="00E524F9">
        <w:rPr>
          <w:rFonts w:asciiTheme="majorHAnsi" w:hAnsiTheme="majorHAnsi" w:cstheme="majorHAnsi"/>
        </w:rPr>
        <w:t>oferty</w:t>
      </w:r>
      <w:proofErr w:type="spellEnd"/>
      <w:r w:rsidRPr="00E524F9">
        <w:rPr>
          <w:rFonts w:asciiTheme="majorHAnsi" w:hAnsiTheme="majorHAnsi" w:cstheme="majorHAnsi"/>
        </w:rPr>
        <w:t xml:space="preserve"> </w:t>
      </w:r>
      <w:proofErr w:type="spellStart"/>
      <w:r w:rsidRPr="00E524F9">
        <w:rPr>
          <w:rFonts w:asciiTheme="majorHAnsi" w:hAnsiTheme="majorHAnsi" w:cstheme="majorHAnsi"/>
        </w:rPr>
        <w:t>brutto</w:t>
      </w:r>
      <w:proofErr w:type="spellEnd"/>
      <w:r w:rsidRPr="00E524F9">
        <w:rPr>
          <w:rFonts w:asciiTheme="majorHAnsi" w:hAnsiTheme="majorHAnsi" w:cstheme="majorHAnsi"/>
          <w:lang w:val="pl-PL"/>
        </w:rPr>
        <w:t>.</w:t>
      </w:r>
    </w:p>
    <w:p w14:paraId="55F02C86" w14:textId="5A41AB6D" w:rsidR="006956B3" w:rsidRPr="00E524F9" w:rsidRDefault="00291536" w:rsidP="00B46084">
      <w:pPr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Uwaga: Zamawiający zastrzega sobie prawo negocjacji ceny w przypadku, gdy nie będzie dysponował kwotą wystarczającą na sfinansowanie zamówienia. </w:t>
      </w:r>
    </w:p>
    <w:p w14:paraId="79DB2691" w14:textId="77777777" w:rsidR="006956B3" w:rsidRPr="00E524F9" w:rsidRDefault="006956B3" w:rsidP="0029153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A92C715" w14:textId="441DE5BD" w:rsidR="00291536" w:rsidRPr="00E524F9" w:rsidRDefault="00291536" w:rsidP="00EC74ED">
      <w:pPr>
        <w:pStyle w:val="ListParagraph"/>
        <w:numPr>
          <w:ilvl w:val="0"/>
          <w:numId w:val="15"/>
        </w:numPr>
        <w:ind w:left="567" w:hanging="567"/>
        <w:rPr>
          <w:rFonts w:asciiTheme="majorHAnsi" w:hAnsiTheme="majorHAnsi" w:cstheme="majorHAnsi"/>
          <w:b/>
          <w:bCs/>
        </w:rPr>
      </w:pPr>
      <w:r w:rsidRPr="00E524F9">
        <w:rPr>
          <w:rFonts w:asciiTheme="majorHAnsi" w:hAnsiTheme="majorHAnsi" w:cstheme="majorHAnsi"/>
          <w:b/>
          <w:bCs/>
          <w:lang w:val="pl-PL"/>
        </w:rPr>
        <w:t>Osoby upoważnione do kontaktu</w:t>
      </w:r>
    </w:p>
    <w:p w14:paraId="4610D7DF" w14:textId="77777777" w:rsidR="00291536" w:rsidRPr="00E524F9" w:rsidRDefault="00291536" w:rsidP="00291536">
      <w:pPr>
        <w:jc w:val="both"/>
        <w:rPr>
          <w:rFonts w:asciiTheme="majorHAnsi" w:hAnsiTheme="majorHAnsi" w:cstheme="majorHAnsi"/>
          <w:sz w:val="22"/>
          <w:szCs w:val="22"/>
          <w:lang w:val="x-none"/>
        </w:rPr>
      </w:pPr>
    </w:p>
    <w:p w14:paraId="37F80A1E" w14:textId="00F4F99B" w:rsidR="006956B3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Osoby uprawnione do kontaktu ze strony 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>Fundacji Łódź Akademicka jest Pan Hubert Gęsiarz</w:t>
      </w:r>
      <w:r w:rsidRPr="00E524F9">
        <w:rPr>
          <w:rFonts w:asciiTheme="majorHAnsi" w:hAnsiTheme="majorHAnsi" w:cstheme="majorHAnsi"/>
          <w:sz w:val="22"/>
          <w:szCs w:val="22"/>
        </w:rPr>
        <w:t xml:space="preserve"> – </w:t>
      </w:r>
      <w:r w:rsidR="00494865" w:rsidRPr="00E524F9">
        <w:rPr>
          <w:rFonts w:asciiTheme="majorHAnsi" w:hAnsiTheme="majorHAnsi" w:cstheme="majorHAnsi"/>
          <w:sz w:val="22"/>
          <w:szCs w:val="22"/>
        </w:rPr>
        <w:br/>
      </w:r>
      <w:r w:rsidRPr="00E524F9">
        <w:rPr>
          <w:rFonts w:asciiTheme="majorHAnsi" w:hAnsiTheme="majorHAnsi" w:cstheme="majorHAnsi"/>
          <w:sz w:val="22"/>
          <w:szCs w:val="22"/>
        </w:rPr>
        <w:t xml:space="preserve">tel. 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>+48 880 353 614</w:t>
      </w:r>
      <w:r w:rsidRPr="00E524F9">
        <w:rPr>
          <w:rFonts w:asciiTheme="majorHAnsi" w:hAnsiTheme="majorHAnsi" w:cstheme="majorHAnsi"/>
          <w:sz w:val="22"/>
          <w:szCs w:val="22"/>
        </w:rPr>
        <w:t>,</w:t>
      </w:r>
      <w:r w:rsidR="00B526E5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e-mail: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291536" w:rsidRPr="00E524F9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h.gesiarz@lodzakademicka.pl</w:t>
        </w:r>
      </w:hyperlink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1E6E2F" w14:textId="77777777" w:rsidR="006956B3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A19A6C" w14:textId="5A5F0E2D" w:rsidR="00291536" w:rsidRPr="00E524F9" w:rsidRDefault="006956B3" w:rsidP="00EC74ED">
      <w:pPr>
        <w:pStyle w:val="ListParagraph"/>
        <w:numPr>
          <w:ilvl w:val="0"/>
          <w:numId w:val="15"/>
        </w:numPr>
        <w:ind w:left="567" w:hanging="567"/>
        <w:rPr>
          <w:rFonts w:asciiTheme="majorHAnsi" w:hAnsiTheme="majorHAnsi" w:cstheme="majorHAnsi"/>
          <w:b/>
          <w:bCs/>
        </w:rPr>
      </w:pPr>
      <w:proofErr w:type="spellStart"/>
      <w:r w:rsidRPr="00E524F9">
        <w:rPr>
          <w:rFonts w:asciiTheme="majorHAnsi" w:hAnsiTheme="majorHAnsi" w:cstheme="majorHAnsi"/>
          <w:b/>
          <w:bCs/>
        </w:rPr>
        <w:t>Termin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i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miejsce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składania</w:t>
      </w:r>
      <w:proofErr w:type="spellEnd"/>
      <w:r w:rsidRPr="00E524F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E524F9">
        <w:rPr>
          <w:rFonts w:asciiTheme="majorHAnsi" w:hAnsiTheme="majorHAnsi" w:cstheme="majorHAnsi"/>
          <w:b/>
          <w:bCs/>
        </w:rPr>
        <w:t>ofert</w:t>
      </w:r>
      <w:proofErr w:type="spellEnd"/>
      <w:r w:rsidR="00EC74ED" w:rsidRPr="00E524F9">
        <w:rPr>
          <w:rFonts w:asciiTheme="majorHAnsi" w:hAnsiTheme="majorHAnsi" w:cstheme="majorHAnsi"/>
          <w:b/>
          <w:bCs/>
          <w:lang w:val="pl-PL"/>
        </w:rPr>
        <w:t>:</w:t>
      </w:r>
    </w:p>
    <w:p w14:paraId="4A5007B6" w14:textId="77777777" w:rsidR="00291536" w:rsidRPr="00E524F9" w:rsidRDefault="00291536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391DDF" w14:textId="11613BD9" w:rsidR="00291536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a) Termin do którego należy składać oferty: </w:t>
      </w:r>
      <w:r w:rsidR="00B46084" w:rsidRPr="00E524F9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B46084" w:rsidRPr="00E524F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.2023 </w:t>
      </w:r>
      <w:r w:rsidRPr="00E524F9">
        <w:rPr>
          <w:rFonts w:asciiTheme="majorHAnsi" w:hAnsiTheme="majorHAnsi" w:cstheme="majorHAnsi"/>
          <w:sz w:val="22"/>
          <w:szCs w:val="22"/>
        </w:rPr>
        <w:t>r.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do godz. </w:t>
      </w:r>
      <w:r w:rsidR="00B46084" w:rsidRPr="00E524F9">
        <w:rPr>
          <w:rFonts w:asciiTheme="majorHAnsi" w:hAnsiTheme="majorHAnsi" w:cstheme="majorHAnsi"/>
          <w:sz w:val="22"/>
          <w:szCs w:val="22"/>
          <w:lang w:val="pl-PL"/>
        </w:rPr>
        <w:t>09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>.00.</w:t>
      </w:r>
      <w:r w:rsidRPr="00E524F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36227D" w14:textId="77777777" w:rsidR="00B526E5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</w:rPr>
        <w:t xml:space="preserve">b) Formularz ofertowy </w:t>
      </w:r>
      <w:r w:rsidR="00291536" w:rsidRPr="00E524F9">
        <w:rPr>
          <w:rFonts w:asciiTheme="majorHAnsi" w:hAnsiTheme="majorHAnsi" w:cstheme="majorHAnsi"/>
          <w:sz w:val="22"/>
          <w:szCs w:val="22"/>
          <w:lang w:val="pl-PL"/>
        </w:rPr>
        <w:t>należy</w:t>
      </w:r>
      <w:r w:rsidR="00B526E5" w:rsidRPr="00E524F9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2B9F9D49" w14:textId="3EDBECB4" w:rsidR="00B526E5" w:rsidRPr="00E524F9" w:rsidRDefault="006956B3" w:rsidP="00B526E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pl-PL"/>
        </w:rPr>
      </w:pPr>
      <w:proofErr w:type="spellStart"/>
      <w:r w:rsidRPr="00E524F9">
        <w:rPr>
          <w:rFonts w:asciiTheme="majorHAnsi" w:hAnsiTheme="majorHAnsi" w:cstheme="majorHAnsi"/>
        </w:rPr>
        <w:lastRenderedPageBreak/>
        <w:t>przesłać</w:t>
      </w:r>
      <w:proofErr w:type="spellEnd"/>
      <w:r w:rsidRPr="00E524F9">
        <w:rPr>
          <w:rFonts w:asciiTheme="majorHAnsi" w:hAnsiTheme="majorHAnsi" w:cstheme="majorHAnsi"/>
        </w:rPr>
        <w:t xml:space="preserve"> </w:t>
      </w:r>
      <w:proofErr w:type="spellStart"/>
      <w:r w:rsidRPr="00E524F9">
        <w:rPr>
          <w:rFonts w:asciiTheme="majorHAnsi" w:hAnsiTheme="majorHAnsi" w:cstheme="majorHAnsi"/>
        </w:rPr>
        <w:t>drogą</w:t>
      </w:r>
      <w:proofErr w:type="spellEnd"/>
      <w:r w:rsidRPr="00E524F9">
        <w:rPr>
          <w:rFonts w:asciiTheme="majorHAnsi" w:hAnsiTheme="majorHAnsi" w:cstheme="majorHAnsi"/>
        </w:rPr>
        <w:t xml:space="preserve"> </w:t>
      </w:r>
      <w:proofErr w:type="spellStart"/>
      <w:r w:rsidRPr="00E524F9">
        <w:rPr>
          <w:rFonts w:asciiTheme="majorHAnsi" w:hAnsiTheme="majorHAnsi" w:cstheme="majorHAnsi"/>
        </w:rPr>
        <w:t>elektroniczną</w:t>
      </w:r>
      <w:proofErr w:type="spellEnd"/>
      <w:r w:rsidRPr="00E524F9">
        <w:rPr>
          <w:rFonts w:asciiTheme="majorHAnsi" w:hAnsiTheme="majorHAnsi" w:cstheme="majorHAnsi"/>
        </w:rPr>
        <w:t xml:space="preserve"> (</w:t>
      </w:r>
      <w:proofErr w:type="spellStart"/>
      <w:r w:rsidRPr="00E524F9">
        <w:rPr>
          <w:rFonts w:asciiTheme="majorHAnsi" w:hAnsiTheme="majorHAnsi" w:cstheme="majorHAnsi"/>
        </w:rPr>
        <w:t>ofertę</w:t>
      </w:r>
      <w:proofErr w:type="spellEnd"/>
      <w:r w:rsidRPr="00E524F9">
        <w:rPr>
          <w:rFonts w:asciiTheme="majorHAnsi" w:hAnsiTheme="majorHAnsi" w:cstheme="majorHAnsi"/>
        </w:rPr>
        <w:t xml:space="preserve"> należy przesłać w formie skanu z podpisem upoważnionego przedstawiciela Wykonawcy) na adres: </w:t>
      </w:r>
      <w:hyperlink r:id="rId11" w:history="1">
        <w:r w:rsidR="00EC74ED" w:rsidRPr="00E524F9">
          <w:rPr>
            <w:rStyle w:val="Hyperlink"/>
            <w:rFonts w:asciiTheme="majorHAnsi" w:hAnsiTheme="majorHAnsi" w:cstheme="majorHAnsi"/>
            <w:lang w:val="pl-PL"/>
          </w:rPr>
          <w:t>h.gesiarz@lodzakademicka.pl</w:t>
        </w:r>
      </w:hyperlink>
      <w:r w:rsidR="00EC74ED" w:rsidRPr="00E524F9">
        <w:rPr>
          <w:rFonts w:asciiTheme="majorHAnsi" w:hAnsiTheme="majorHAnsi" w:cstheme="majorHAnsi"/>
          <w:lang w:val="pl-PL"/>
        </w:rPr>
        <w:t xml:space="preserve"> </w:t>
      </w:r>
      <w:r w:rsidR="00EC74ED" w:rsidRPr="00E524F9">
        <w:rPr>
          <w:rFonts w:asciiTheme="majorHAnsi" w:hAnsiTheme="majorHAnsi" w:cstheme="majorHAnsi"/>
        </w:rPr>
        <w:t xml:space="preserve"> </w:t>
      </w:r>
    </w:p>
    <w:p w14:paraId="6A9CA8A9" w14:textId="7C5E11C1" w:rsidR="00B526E5" w:rsidRPr="00E524F9" w:rsidRDefault="00B526E5" w:rsidP="00B526E5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>lub</w:t>
      </w:r>
    </w:p>
    <w:p w14:paraId="662C8260" w14:textId="084B9B7C" w:rsidR="006956B3" w:rsidRPr="00E524F9" w:rsidRDefault="00B526E5" w:rsidP="00B526E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pl-PL"/>
        </w:rPr>
      </w:pPr>
      <w:r w:rsidRPr="00E524F9">
        <w:rPr>
          <w:rFonts w:asciiTheme="majorHAnsi" w:hAnsiTheme="majorHAnsi" w:cstheme="majorHAnsi"/>
          <w:lang w:val="pl-PL"/>
        </w:rPr>
        <w:t>dostarczyć do siedziby Zamawiającego.</w:t>
      </w:r>
    </w:p>
    <w:p w14:paraId="4B765E51" w14:textId="77777777" w:rsidR="00EC74ED" w:rsidRPr="00E524F9" w:rsidRDefault="00EC74ED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AAC39D" w14:textId="71E3CE83" w:rsidR="006956B3" w:rsidRPr="00E524F9" w:rsidRDefault="006956B3" w:rsidP="00291536">
      <w:pPr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Załączniki do zapytania ofertowego: a) formularz ofertowy - załącznik nr 1</w:t>
      </w:r>
    </w:p>
    <w:p w14:paraId="5177081A" w14:textId="77777777" w:rsidR="00EC74ED" w:rsidRPr="00E524F9" w:rsidRDefault="00EC74ED" w:rsidP="0029153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77C973" w14:textId="4DE4C80E" w:rsidR="00042320" w:rsidRPr="00E524F9" w:rsidRDefault="00042320" w:rsidP="00EC74ED">
      <w:pPr>
        <w:pStyle w:val="ListParagraph"/>
        <w:numPr>
          <w:ilvl w:val="0"/>
          <w:numId w:val="15"/>
        </w:numPr>
        <w:spacing w:line="276" w:lineRule="auto"/>
        <w:ind w:left="567" w:hanging="567"/>
        <w:rPr>
          <w:rFonts w:asciiTheme="majorHAnsi" w:hAnsiTheme="majorHAnsi" w:cstheme="majorHAnsi"/>
          <w:b/>
        </w:rPr>
      </w:pPr>
      <w:r w:rsidRPr="00E524F9">
        <w:rPr>
          <w:rFonts w:asciiTheme="majorHAnsi" w:hAnsiTheme="majorHAnsi" w:cstheme="majorHAnsi"/>
          <w:b/>
          <w:lang w:val="pl-PL"/>
        </w:rPr>
        <w:t>Ochrona danych osobowych:</w:t>
      </w:r>
    </w:p>
    <w:p w14:paraId="70FB5A72" w14:textId="77777777" w:rsidR="00042320" w:rsidRPr="00E524F9" w:rsidRDefault="00042320" w:rsidP="0004232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082A1193" w14:textId="77777777" w:rsidR="00042320" w:rsidRPr="00E524F9" w:rsidRDefault="00042320" w:rsidP="0004232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 xml:space="preserve">Zgodnie z art. 13 ust. 1 i 2 </w:t>
      </w:r>
      <w:r w:rsidRPr="00E524F9">
        <w:rPr>
          <w:rFonts w:asciiTheme="majorHAnsi" w:eastAsia="Calibri" w:hAnsiTheme="majorHAnsi" w:cstheme="maj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związanych;</w:t>
      </w:r>
      <w:r w:rsidRPr="00E524F9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</w:t>
      </w:r>
    </w:p>
    <w:p w14:paraId="2CBB56E0" w14:textId="7D910849" w:rsidR="00042320" w:rsidRPr="00E524F9" w:rsidRDefault="00042320" w:rsidP="0004232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E524F9">
        <w:rPr>
          <w:rFonts w:asciiTheme="majorHAnsi" w:eastAsia="Calibri" w:hAnsiTheme="majorHAnsi" w:cstheme="majorHAnsi"/>
          <w:sz w:val="22"/>
          <w:szCs w:val="22"/>
        </w:rPr>
        <w:t xml:space="preserve">Administratorem </w:t>
      </w:r>
      <w:r w:rsidRPr="00E524F9">
        <w:rPr>
          <w:rFonts w:asciiTheme="majorHAnsi" w:hAnsiTheme="majorHAnsi" w:cstheme="majorHAnsi"/>
          <w:sz w:val="22"/>
          <w:szCs w:val="22"/>
          <w:lang w:eastAsia="pl-PL"/>
        </w:rPr>
        <w:t>Pani</w:t>
      </w:r>
      <w:r w:rsidRPr="00E524F9">
        <w:rPr>
          <w:rFonts w:asciiTheme="majorHAnsi" w:eastAsia="Calibri" w:hAnsiTheme="majorHAnsi" w:cstheme="majorHAnsi"/>
          <w:sz w:val="22"/>
          <w:szCs w:val="22"/>
        </w:rPr>
        <w:t xml:space="preserve">/Pana danych osobowych jest: </w:t>
      </w:r>
      <w:r w:rsidRPr="00E524F9">
        <w:rPr>
          <w:rFonts w:asciiTheme="majorHAnsi" w:hAnsiTheme="majorHAnsi" w:cstheme="majorHAnsi"/>
          <w:sz w:val="22"/>
          <w:szCs w:val="22"/>
        </w:rPr>
        <w:t>Fundacja Łódź Akademicka z siedzibą w Łodzi</w:t>
      </w:r>
      <w:r w:rsidR="007161FD" w:rsidRPr="00E524F9">
        <w:rPr>
          <w:rFonts w:asciiTheme="majorHAnsi" w:hAnsiTheme="majorHAnsi" w:cstheme="majorHAnsi"/>
          <w:sz w:val="22"/>
          <w:szCs w:val="22"/>
          <w:lang w:val="pl-PL"/>
        </w:rPr>
        <w:t>, al. Politechniki 4/173, 93-590 Łódź.</w:t>
      </w:r>
    </w:p>
    <w:p w14:paraId="050836AF" w14:textId="2A00A159" w:rsidR="00042320" w:rsidRPr="00E524F9" w:rsidRDefault="00042320" w:rsidP="00042320">
      <w:pPr>
        <w:tabs>
          <w:tab w:val="left" w:pos="567"/>
          <w:tab w:val="left" w:pos="709"/>
        </w:tabs>
        <w:spacing w:line="276" w:lineRule="auto"/>
        <w:ind w:left="142" w:right="2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72686EE" w14:textId="59C89872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Calibri" w:hAnsiTheme="majorHAnsi" w:cstheme="majorHAnsi"/>
          <w:sz w:val="22"/>
          <w:szCs w:val="22"/>
        </w:rPr>
        <w:t xml:space="preserve">W przypadku pytań dotyczących sposobu i zakresu przetwarzania Pani/Pana danych osobowych w zakresie działania Administratora, a także przysługujących Pani/Panu uprawnień należy skontaktować się z Inspektorem Ochrony Danych pisemnie na adres Administratora lub mailowo na adres </w:t>
      </w:r>
      <w:hyperlink r:id="rId12" w:history="1">
        <w:r w:rsidRPr="00E524F9">
          <w:rPr>
            <w:rStyle w:val="Hyperlink"/>
            <w:rFonts w:asciiTheme="majorHAnsi" w:hAnsiTheme="majorHAnsi" w:cstheme="majorHAnsi"/>
            <w:sz w:val="22"/>
            <w:szCs w:val="22"/>
            <w:lang w:val="pl-PL"/>
          </w:rPr>
          <w:t>iod@lodzakademicka.pl</w:t>
        </w:r>
      </w:hyperlink>
    </w:p>
    <w:p w14:paraId="0C132A83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 xml:space="preserve">Dane osobowe zawarte w przesyłanych ofertach są przetwarzane na podstawie art. 6 ust. 1 lit. b i c RODO. Celem przetwarzania danych osobowych jest prowadzenie w imieniu własnym postępowania o udzielenie zamówienia publicznego  prowadzonego w procedurze zapytania ofertowego </w:t>
      </w:r>
      <w:r w:rsidRPr="00E524F9">
        <w:rPr>
          <w:rFonts w:asciiTheme="majorHAnsi" w:hAnsiTheme="majorHAnsi" w:cstheme="majorHAnsi"/>
          <w:bCs/>
          <w:sz w:val="22"/>
          <w:szCs w:val="22"/>
        </w:rPr>
        <w:t xml:space="preserve">o wartości poniżej kwoty wskazanej w art. 2 ust. 1 pkt 1 ustawy </w:t>
      </w:r>
      <w:r w:rsidRPr="00E524F9">
        <w:rPr>
          <w:rFonts w:asciiTheme="majorHAnsi" w:hAnsiTheme="majorHAnsi" w:cstheme="majorHAnsi"/>
          <w:sz w:val="22"/>
          <w:szCs w:val="22"/>
        </w:rPr>
        <w:t xml:space="preserve">z dnia z dnia 11 września 2019 r. - Prawo zamówień publicznych (t.j. Dz. U. z 2021 r. poz. 1129 z późn. zm.), </w:t>
      </w:r>
      <w:r w:rsidRPr="00E524F9">
        <w:rPr>
          <w:rFonts w:asciiTheme="majorHAnsi" w:eastAsia="Calibri" w:hAnsiTheme="majorHAnsi" w:cstheme="majorHAnsi"/>
          <w:sz w:val="22"/>
          <w:szCs w:val="22"/>
        </w:rPr>
        <w:t xml:space="preserve"> i podjęcie czynności zmierzających do zawarcia umowy;  </w:t>
      </w:r>
    </w:p>
    <w:p w14:paraId="56529318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Przetwarzanie danych osobowych jest niezbędne, aby Zamawiający mógł prawidłowo wypełniać nałożone na niego obowiązki. Jest Pan/Pani zobowiązana do ich podania, a konsekwencją niepodania danych osobowych będzie niemożliwość oceny ofert i zawarcia umowy.</w:t>
      </w:r>
    </w:p>
    <w:p w14:paraId="38E1DFB4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Calibri" w:hAnsiTheme="majorHAnsi" w:cstheme="maj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 PZP;  </w:t>
      </w:r>
    </w:p>
    <w:p w14:paraId="4C4FCA04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Pani/Pana dane osobowe będą przechowywane przez okres niezbędny do realizacji celów dla których zostały zebrane oraz zgodnie z przepisami szczególnymi w tym zakresie np. przepisy podatkowe, przepisy o archiwizacji.</w:t>
      </w:r>
    </w:p>
    <w:p w14:paraId="2C05DC30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Pani/Pana dane osobowe nie będą przetwarzane w sposób zautomatyzowany oraz nie będą podlegały profilowaniu.</w:t>
      </w:r>
    </w:p>
    <w:p w14:paraId="77DCE404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Pani/Pana dane osobowe nie będą przekazywane do państw trzecich lub do organizacji międzynarodowych.</w:t>
      </w:r>
    </w:p>
    <w:p w14:paraId="702471B3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Posiada Pani/Pan:</w:t>
      </w:r>
    </w:p>
    <w:p w14:paraId="412AD0CB" w14:textId="77777777" w:rsidR="00042320" w:rsidRPr="00E524F9" w:rsidRDefault="00042320" w:rsidP="00042320">
      <w:pPr>
        <w:numPr>
          <w:ilvl w:val="0"/>
          <w:numId w:val="1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na podstawie art. 15 RODO prawo dostępu do danych osobowych Pani/Pana dotyczących;</w:t>
      </w:r>
    </w:p>
    <w:p w14:paraId="2298E3D3" w14:textId="77777777" w:rsidR="00042320" w:rsidRPr="00E524F9" w:rsidRDefault="00042320" w:rsidP="00042320">
      <w:pPr>
        <w:numPr>
          <w:ilvl w:val="0"/>
          <w:numId w:val="1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na podstawie art. 16 RODO prawo do sprostowania Pani/Pana danych osobowych *;</w:t>
      </w:r>
    </w:p>
    <w:p w14:paraId="5E68D497" w14:textId="77777777" w:rsidR="00042320" w:rsidRPr="00E524F9" w:rsidRDefault="00042320" w:rsidP="00042320">
      <w:pPr>
        <w:numPr>
          <w:ilvl w:val="0"/>
          <w:numId w:val="1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6B094DF" w14:textId="77777777" w:rsidR="00042320" w:rsidRPr="00E524F9" w:rsidRDefault="00042320" w:rsidP="00042320">
      <w:pPr>
        <w:numPr>
          <w:ilvl w:val="0"/>
          <w:numId w:val="17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F4C1E0E" w14:textId="77777777" w:rsidR="00042320" w:rsidRPr="00E524F9" w:rsidRDefault="00042320" w:rsidP="00042320">
      <w:pPr>
        <w:numPr>
          <w:ilvl w:val="0"/>
          <w:numId w:val="16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 xml:space="preserve"> Nie przysługuje Pani/Panu:</w:t>
      </w:r>
    </w:p>
    <w:p w14:paraId="5629E044" w14:textId="77777777" w:rsidR="00042320" w:rsidRPr="00E524F9" w:rsidRDefault="00042320" w:rsidP="0004232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w związku z art. 17 ust. 3 lit. b, d lub e RODO prawo do usunięcia danych osobowych;</w:t>
      </w:r>
    </w:p>
    <w:p w14:paraId="1F8D812C" w14:textId="77777777" w:rsidR="00042320" w:rsidRPr="00E524F9" w:rsidRDefault="00042320" w:rsidP="0004232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>prawo do przenoszenia danych osobowych, o którym mowa w art. 20 RODO;</w:t>
      </w:r>
    </w:p>
    <w:p w14:paraId="12A1411D" w14:textId="77777777" w:rsidR="00042320" w:rsidRPr="00E524F9" w:rsidRDefault="00042320" w:rsidP="00042320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24F9">
        <w:rPr>
          <w:rFonts w:asciiTheme="majorHAnsi" w:eastAsia="FranklinGothicBook" w:hAnsiTheme="majorHAnsi" w:cstheme="maj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4BBDFD" w14:textId="51F2F09E" w:rsidR="00042320" w:rsidRPr="00E524F9" w:rsidRDefault="00042320" w:rsidP="00042320">
      <w:pPr>
        <w:pStyle w:val="NoSpacing"/>
        <w:spacing w:line="360" w:lineRule="auto"/>
        <w:ind w:left="426" w:hanging="284"/>
        <w:jc w:val="both"/>
        <w:rPr>
          <w:rFonts w:asciiTheme="majorHAnsi" w:eastAsia="FranklinGothicBook" w:hAnsiTheme="majorHAnsi" w:cstheme="majorHAnsi"/>
        </w:rPr>
      </w:pPr>
      <w:r w:rsidRPr="00E524F9">
        <w:rPr>
          <w:rFonts w:asciiTheme="majorHAnsi" w:eastAsia="FranklinGothicBook" w:hAnsiTheme="majorHAnsi" w:cstheme="majorHAnsi"/>
        </w:rPr>
        <w:t xml:space="preserve">* </w:t>
      </w:r>
      <w:r w:rsidRPr="00E524F9">
        <w:rPr>
          <w:rFonts w:asciiTheme="majorHAnsi" w:eastAsia="FranklinGothicBook" w:hAnsiTheme="majorHAnsi" w:cstheme="majorHAnsi"/>
        </w:rPr>
        <w:tab/>
        <w:t>Wyjaśnienie: skorzystanie z prawa do sprostowania nie może skutkować zmianą wyniku postępowania o udzielenie zamówienia oraz nie może naruszać integralności protokołu z wyboru oferty.</w:t>
      </w:r>
    </w:p>
    <w:p w14:paraId="13785A91" w14:textId="780FE53E" w:rsidR="00042320" w:rsidRPr="00E524F9" w:rsidRDefault="00042320" w:rsidP="007161FD">
      <w:pPr>
        <w:pStyle w:val="NoSpacing"/>
        <w:spacing w:line="360" w:lineRule="auto"/>
        <w:ind w:left="426" w:hanging="284"/>
        <w:jc w:val="both"/>
        <w:rPr>
          <w:rFonts w:asciiTheme="majorHAnsi" w:eastAsia="FranklinGothicBook" w:hAnsiTheme="majorHAnsi" w:cstheme="majorHAnsi"/>
        </w:rPr>
      </w:pPr>
      <w:r w:rsidRPr="00E524F9">
        <w:rPr>
          <w:rFonts w:asciiTheme="majorHAnsi" w:eastAsia="FranklinGothicBook" w:hAnsiTheme="majorHAnsi" w:cstheme="maj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CC877B" w14:textId="62AE0688" w:rsidR="00EC74ED" w:rsidRPr="00E524F9" w:rsidRDefault="00EC74ED" w:rsidP="00EC74ED">
      <w:pPr>
        <w:pStyle w:val="ListParagraph"/>
        <w:numPr>
          <w:ilvl w:val="0"/>
          <w:numId w:val="15"/>
        </w:numPr>
        <w:spacing w:line="276" w:lineRule="auto"/>
        <w:ind w:left="567" w:hanging="567"/>
        <w:rPr>
          <w:rFonts w:asciiTheme="majorHAnsi" w:hAnsiTheme="majorHAnsi" w:cstheme="majorHAnsi"/>
          <w:b/>
        </w:rPr>
      </w:pPr>
      <w:proofErr w:type="spellStart"/>
      <w:r w:rsidRPr="00E524F9">
        <w:rPr>
          <w:rFonts w:asciiTheme="majorHAnsi" w:hAnsiTheme="majorHAnsi" w:cstheme="majorHAnsi"/>
          <w:b/>
        </w:rPr>
        <w:t>I</w:t>
      </w:r>
      <w:r w:rsidRPr="00E524F9">
        <w:rPr>
          <w:rFonts w:asciiTheme="majorHAnsi" w:hAnsiTheme="majorHAnsi" w:cstheme="majorHAnsi"/>
          <w:b/>
          <w:lang w:val="pl-PL"/>
        </w:rPr>
        <w:t>nformacje</w:t>
      </w:r>
      <w:proofErr w:type="spellEnd"/>
      <w:r w:rsidRPr="00E524F9">
        <w:rPr>
          <w:rFonts w:asciiTheme="majorHAnsi" w:hAnsiTheme="majorHAnsi" w:cstheme="majorHAnsi"/>
          <w:b/>
          <w:lang w:val="pl-PL"/>
        </w:rPr>
        <w:t xml:space="preserve"> dodatkowe:</w:t>
      </w:r>
    </w:p>
    <w:p w14:paraId="64768247" w14:textId="77777777" w:rsidR="00EC74ED" w:rsidRPr="00E524F9" w:rsidRDefault="00EC74ED" w:rsidP="00EC74ED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Zamawiający zastrzega sobie prawo do unieważnienia postępowania bez podania przyczyny na każdym jego etapie.</w:t>
      </w:r>
    </w:p>
    <w:p w14:paraId="3170BCBA" w14:textId="77777777" w:rsidR="00EC74ED" w:rsidRPr="00E524F9" w:rsidRDefault="00EC74ED" w:rsidP="00EC74ED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Wykonawca pozostaje związany/a ofertą przez okres minimum czternastu dni, licząc od dnia zakończenia terminu składania ofert, a w przypadku wyboru oferty przez cały okres trwania umowy</w:t>
      </w:r>
    </w:p>
    <w:p w14:paraId="557975A2" w14:textId="343C4C88" w:rsidR="00EC74ED" w:rsidRPr="00E524F9" w:rsidRDefault="00EC74ED" w:rsidP="00EC74ED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Wynik postępowania zostanie upubliczniony w taki sam sposób w jaki upubliczniono zapytanie ofertowe.</w:t>
      </w:r>
    </w:p>
    <w:p w14:paraId="65B89851" w14:textId="4C218D60" w:rsidR="003034DC" w:rsidRPr="00E524F9" w:rsidRDefault="00EC74ED" w:rsidP="003034DC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24F9">
        <w:rPr>
          <w:rFonts w:asciiTheme="majorHAnsi" w:hAnsiTheme="majorHAnsi" w:cstheme="majorHAnsi"/>
          <w:sz w:val="22"/>
          <w:szCs w:val="22"/>
        </w:rPr>
        <w:t>Zamówienia dodatkowe lub uzupełniające:</w:t>
      </w:r>
      <w:r w:rsidRPr="00E524F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E524F9">
        <w:rPr>
          <w:rFonts w:asciiTheme="majorHAnsi" w:hAnsiTheme="majorHAnsi" w:cstheme="majorHAnsi"/>
          <w:sz w:val="22"/>
          <w:szCs w:val="22"/>
        </w:rPr>
        <w:t>Zamawiający przewiduje możliwość udzielenia wykonawcy wybranemu zgodnie z zasadą konkurencyjności, w okresie 3 lat od udzielenia zamówienia podstawowego, przewidzianych w zapytaniu ofertowym zamówień na usługi, polegające na powtórzeniu podobnych usług na tych samych warunkach.</w:t>
      </w:r>
    </w:p>
    <w:p w14:paraId="6926F96E" w14:textId="77777777" w:rsidR="003034DC" w:rsidRPr="00E524F9" w:rsidRDefault="003034DC" w:rsidP="003034DC">
      <w:p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B19731" w14:textId="620A38C8" w:rsidR="003034DC" w:rsidRPr="00E524F9" w:rsidRDefault="003034DC" w:rsidP="003034DC">
      <w:pPr>
        <w:suppressAutoHyphens/>
        <w:spacing w:line="276" w:lineRule="auto"/>
        <w:jc w:val="right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i/>
          <w:iCs/>
          <w:sz w:val="22"/>
          <w:szCs w:val="22"/>
          <w:lang w:val="pl-PL"/>
        </w:rPr>
        <w:t>W oryginale dokument podpisał:</w:t>
      </w:r>
    </w:p>
    <w:p w14:paraId="220CFDC0" w14:textId="000CD1A3" w:rsidR="003034DC" w:rsidRPr="00E524F9" w:rsidRDefault="003034DC" w:rsidP="003034DC">
      <w:pPr>
        <w:suppressAutoHyphens/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sz w:val="22"/>
          <w:szCs w:val="22"/>
          <w:lang w:val="pl-PL"/>
        </w:rPr>
        <w:t>--</w:t>
      </w:r>
    </w:p>
    <w:p w14:paraId="3A8A950A" w14:textId="578C8485" w:rsidR="003034DC" w:rsidRPr="00E524F9" w:rsidRDefault="003034DC" w:rsidP="003034DC">
      <w:pPr>
        <w:suppressAutoHyphens/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b/>
          <w:bCs/>
          <w:sz w:val="22"/>
          <w:szCs w:val="22"/>
          <w:lang w:val="pl-PL"/>
        </w:rPr>
        <w:t>Hubert Gęsiarz</w:t>
      </w:r>
    </w:p>
    <w:p w14:paraId="4ADD776B" w14:textId="182FE73A" w:rsidR="003034DC" w:rsidRPr="00E524F9" w:rsidRDefault="003034DC" w:rsidP="003034DC">
      <w:pPr>
        <w:suppressAutoHyphens/>
        <w:spacing w:line="276" w:lineRule="auto"/>
        <w:jc w:val="right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E524F9">
        <w:rPr>
          <w:rFonts w:asciiTheme="majorHAnsi" w:hAnsiTheme="majorHAnsi" w:cstheme="majorHAnsi"/>
          <w:i/>
          <w:iCs/>
          <w:sz w:val="22"/>
          <w:szCs w:val="22"/>
          <w:lang w:val="pl-PL"/>
        </w:rPr>
        <w:t>Prezes Zarządu Fundacji Łódź Akademicka</w:t>
      </w:r>
    </w:p>
    <w:p w14:paraId="3DDEA6C4" w14:textId="45EF7611" w:rsidR="00EC74ED" w:rsidRPr="00E524F9" w:rsidRDefault="00EC74ED" w:rsidP="00EC74ED">
      <w:pPr>
        <w:pStyle w:val="ListParagraph"/>
        <w:ind w:left="1080"/>
        <w:rPr>
          <w:rFonts w:asciiTheme="majorHAnsi" w:hAnsiTheme="majorHAnsi" w:cstheme="majorHAnsi"/>
          <w:lang w:val="pl-PL"/>
        </w:rPr>
      </w:pPr>
    </w:p>
    <w:sectPr w:rsidR="00EC74ED" w:rsidRPr="00E524F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BD54" w14:textId="77777777" w:rsidR="00870E52" w:rsidRDefault="00870E52" w:rsidP="006956B3">
      <w:r>
        <w:separator/>
      </w:r>
    </w:p>
  </w:endnote>
  <w:endnote w:type="continuationSeparator" w:id="0">
    <w:p w14:paraId="6E1B8079" w14:textId="77777777" w:rsidR="00870E52" w:rsidRDefault="00870E52" w:rsidP="006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GothicBook">
    <w:altName w:val="Yu Gothic"/>
    <w:panose1 w:val="020B0604020202020204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61BE" w14:textId="77777777" w:rsidR="00870E52" w:rsidRDefault="00870E52" w:rsidP="006956B3">
      <w:r>
        <w:separator/>
      </w:r>
    </w:p>
  </w:footnote>
  <w:footnote w:type="continuationSeparator" w:id="0">
    <w:p w14:paraId="134AC3C1" w14:textId="77777777" w:rsidR="00870E52" w:rsidRDefault="00870E52" w:rsidP="0069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91DE" w14:textId="546F13C8" w:rsidR="006956B3" w:rsidRDefault="006956B3">
    <w:pPr>
      <w:pStyle w:val="Header"/>
    </w:pPr>
    <w:r w:rsidRPr="00E57DA7">
      <w:rPr>
        <w:noProof/>
        <w:lang w:eastAsia="pl-PL"/>
      </w:rPr>
      <w:drawing>
        <wp:inline distT="0" distB="0" distL="0" distR="0" wp14:anchorId="4456C93B" wp14:editId="3BE0152A">
          <wp:extent cx="5731510" cy="688001"/>
          <wp:effectExtent l="0" t="0" r="0" b="0"/>
          <wp:docPr id="3" name="Obraz 2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8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6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7F3372D"/>
    <w:multiLevelType w:val="hybridMultilevel"/>
    <w:tmpl w:val="D336689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A4FDE"/>
    <w:multiLevelType w:val="hybridMultilevel"/>
    <w:tmpl w:val="7BFC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E539A3"/>
    <w:multiLevelType w:val="hybridMultilevel"/>
    <w:tmpl w:val="4AE499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CC76248"/>
    <w:multiLevelType w:val="hybridMultilevel"/>
    <w:tmpl w:val="B1966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A2F"/>
    <w:multiLevelType w:val="hybridMultilevel"/>
    <w:tmpl w:val="B09E0B06"/>
    <w:lvl w:ilvl="0" w:tplc="CA6ACD7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1112"/>
    <w:multiLevelType w:val="hybridMultilevel"/>
    <w:tmpl w:val="51B04D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F11"/>
    <w:multiLevelType w:val="hybridMultilevel"/>
    <w:tmpl w:val="0BB46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0734"/>
    <w:multiLevelType w:val="hybridMultilevel"/>
    <w:tmpl w:val="5544926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13C2"/>
    <w:multiLevelType w:val="hybridMultilevel"/>
    <w:tmpl w:val="3A84246A"/>
    <w:lvl w:ilvl="0" w:tplc="988C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80C"/>
    <w:multiLevelType w:val="hybridMultilevel"/>
    <w:tmpl w:val="B0D0A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C36EA"/>
    <w:multiLevelType w:val="hybridMultilevel"/>
    <w:tmpl w:val="6BEEFD62"/>
    <w:lvl w:ilvl="0" w:tplc="314CBE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605E52AC"/>
    <w:multiLevelType w:val="hybridMultilevel"/>
    <w:tmpl w:val="6A9C743C"/>
    <w:lvl w:ilvl="0" w:tplc="1506CAC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5A68"/>
    <w:multiLevelType w:val="multilevel"/>
    <w:tmpl w:val="0CB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95F43"/>
    <w:multiLevelType w:val="hybridMultilevel"/>
    <w:tmpl w:val="00B8F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653B0"/>
    <w:multiLevelType w:val="hybridMultilevel"/>
    <w:tmpl w:val="AAD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4811">
    <w:abstractNumId w:val="0"/>
  </w:num>
  <w:num w:numId="2" w16cid:durableId="1954745841">
    <w:abstractNumId w:val="1"/>
  </w:num>
  <w:num w:numId="3" w16cid:durableId="2039502020">
    <w:abstractNumId w:val="2"/>
  </w:num>
  <w:num w:numId="4" w16cid:durableId="843782367">
    <w:abstractNumId w:val="12"/>
  </w:num>
  <w:num w:numId="5" w16cid:durableId="1773277949">
    <w:abstractNumId w:val="10"/>
  </w:num>
  <w:num w:numId="6" w16cid:durableId="587662903">
    <w:abstractNumId w:val="9"/>
  </w:num>
  <w:num w:numId="7" w16cid:durableId="209541052">
    <w:abstractNumId w:val="11"/>
  </w:num>
  <w:num w:numId="8" w16cid:durableId="287929348">
    <w:abstractNumId w:val="7"/>
  </w:num>
  <w:num w:numId="9" w16cid:durableId="405306566">
    <w:abstractNumId w:val="3"/>
  </w:num>
  <w:num w:numId="10" w16cid:durableId="361134226">
    <w:abstractNumId w:val="4"/>
  </w:num>
  <w:num w:numId="11" w16cid:durableId="653145861">
    <w:abstractNumId w:val="18"/>
  </w:num>
  <w:num w:numId="12" w16cid:durableId="275331092">
    <w:abstractNumId w:val="5"/>
  </w:num>
  <w:num w:numId="13" w16cid:durableId="466432309">
    <w:abstractNumId w:val="13"/>
  </w:num>
  <w:num w:numId="14" w16cid:durableId="2052609530">
    <w:abstractNumId w:val="8"/>
  </w:num>
  <w:num w:numId="15" w16cid:durableId="1605771943">
    <w:abstractNumId w:val="16"/>
  </w:num>
  <w:num w:numId="16" w16cid:durableId="1031569249">
    <w:abstractNumId w:val="19"/>
  </w:num>
  <w:num w:numId="17" w16cid:durableId="2133205879">
    <w:abstractNumId w:val="14"/>
  </w:num>
  <w:num w:numId="18" w16cid:durableId="1420179408">
    <w:abstractNumId w:val="6"/>
  </w:num>
  <w:num w:numId="19" w16cid:durableId="1680504456">
    <w:abstractNumId w:val="15"/>
  </w:num>
  <w:num w:numId="20" w16cid:durableId="633096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B3"/>
    <w:rsid w:val="00042320"/>
    <w:rsid w:val="000D41CE"/>
    <w:rsid w:val="00213185"/>
    <w:rsid w:val="00291536"/>
    <w:rsid w:val="00300E67"/>
    <w:rsid w:val="003034DC"/>
    <w:rsid w:val="00360F35"/>
    <w:rsid w:val="00494865"/>
    <w:rsid w:val="00561553"/>
    <w:rsid w:val="00580151"/>
    <w:rsid w:val="006956B3"/>
    <w:rsid w:val="007161FD"/>
    <w:rsid w:val="00730B78"/>
    <w:rsid w:val="00737687"/>
    <w:rsid w:val="007E5527"/>
    <w:rsid w:val="00870E52"/>
    <w:rsid w:val="00951AF3"/>
    <w:rsid w:val="00AD7FAF"/>
    <w:rsid w:val="00B138EE"/>
    <w:rsid w:val="00B46084"/>
    <w:rsid w:val="00B526E5"/>
    <w:rsid w:val="00C14528"/>
    <w:rsid w:val="00C72A87"/>
    <w:rsid w:val="00E04C64"/>
    <w:rsid w:val="00E524F9"/>
    <w:rsid w:val="00E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B67305"/>
  <w15:chartTrackingRefBased/>
  <w15:docId w15:val="{0FBD690D-3FCE-2941-8492-7F5A4581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F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"/>
    <w:basedOn w:val="Normal"/>
    <w:link w:val="ListParagraphChar"/>
    <w:uiPriority w:val="34"/>
    <w:qFormat/>
    <w:rsid w:val="006956B3"/>
    <w:pPr>
      <w:suppressAutoHyphens/>
      <w:ind w:left="720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ListParagraphChar">
    <w:name w:val="List Paragraph Char"/>
    <w:aliases w:val="Numerowanie Char"/>
    <w:link w:val="ListParagraph"/>
    <w:uiPriority w:val="34"/>
    <w:locked/>
    <w:rsid w:val="006956B3"/>
    <w:rPr>
      <w:rFonts w:ascii="Calibri" w:eastAsia="Calibri" w:hAnsi="Calibri" w:cs="Times New Roman"/>
      <w:kern w:val="0"/>
      <w:sz w:val="22"/>
      <w:szCs w:val="22"/>
      <w:lang w:val="x-none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95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B3"/>
  </w:style>
  <w:style w:type="paragraph" w:styleId="Footer">
    <w:name w:val="footer"/>
    <w:basedOn w:val="Normal"/>
    <w:link w:val="FooterChar"/>
    <w:uiPriority w:val="99"/>
    <w:unhideWhenUsed/>
    <w:rsid w:val="00695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B3"/>
  </w:style>
  <w:style w:type="character" w:styleId="Hyperlink">
    <w:name w:val="Hyperlink"/>
    <w:basedOn w:val="DefaultParagraphFont"/>
    <w:uiPriority w:val="99"/>
    <w:unhideWhenUsed/>
    <w:rsid w:val="00695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B3"/>
    <w:rPr>
      <w:color w:val="605E5C"/>
      <w:shd w:val="clear" w:color="auto" w:fill="E1DFDD"/>
    </w:rPr>
  </w:style>
  <w:style w:type="paragraph" w:styleId="NoSpacing">
    <w:name w:val="No Spacing"/>
    <w:basedOn w:val="Normal"/>
    <w:qFormat/>
    <w:rsid w:val="00042320"/>
    <w:pPr>
      <w:suppressAutoHyphens/>
      <w:spacing w:line="100" w:lineRule="atLeast"/>
    </w:pPr>
    <w:rPr>
      <w:rFonts w:ascii="Calibri" w:hAnsi="Calibri"/>
      <w:sz w:val="22"/>
      <w:szCs w:val="22"/>
      <w:lang w:val="pl-PL" w:bidi="en-US"/>
    </w:rPr>
  </w:style>
  <w:style w:type="paragraph" w:customStyle="1" w:styleId="menu-item">
    <w:name w:val="menu-item"/>
    <w:basedOn w:val="Normal"/>
    <w:rsid w:val="00E52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zakademick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dzakademicka.pl/" TargetMode="External"/><Relationship Id="rId12" Type="http://schemas.openxmlformats.org/officeDocument/2006/relationships/hyperlink" Target="mailto:iod@lodzakademi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gesiarz@lodzakademick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.gesiarz@lodzakademi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dzakademick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Gęsiarz RCOP</dc:creator>
  <cp:keywords/>
  <dc:description/>
  <cp:lastModifiedBy>Hubert Gęsiarz RCOP</cp:lastModifiedBy>
  <cp:revision>4</cp:revision>
  <dcterms:created xsi:type="dcterms:W3CDTF">2023-10-04T04:14:00Z</dcterms:created>
  <dcterms:modified xsi:type="dcterms:W3CDTF">2023-10-04T05:01:00Z</dcterms:modified>
</cp:coreProperties>
</file>